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09C2" w:rsidRPr="009C4581" w:rsidRDefault="00FE09C2" w:rsidP="00FE09C2">
      <w:pPr>
        <w:pStyle w:val="2"/>
        <w:adjustRightInd w:val="0"/>
        <w:snapToGrid w:val="0"/>
        <w:spacing w:line="360" w:lineRule="auto"/>
        <w:jc w:val="center"/>
        <w:rPr>
          <w:rFonts w:ascii="黑体" w:eastAsia="黑体" w:hAnsi="Times New Roman"/>
          <w:b w:val="0"/>
          <w:kern w:val="0"/>
          <w:sz w:val="30"/>
          <w:szCs w:val="30"/>
        </w:rPr>
      </w:pPr>
      <w:r>
        <w:rPr>
          <w:rFonts w:ascii="黑体" w:eastAsia="黑体" w:hint="eastAsia"/>
          <w:b w:val="0"/>
          <w:kern w:val="0"/>
          <w:sz w:val="30"/>
          <w:szCs w:val="30"/>
        </w:rPr>
        <w:t>《企业诊断与优化</w:t>
      </w:r>
      <w:r w:rsidRPr="009C4581">
        <w:rPr>
          <w:rFonts w:ascii="黑体" w:eastAsia="黑体" w:hint="eastAsia"/>
          <w:b w:val="0"/>
          <w:kern w:val="0"/>
          <w:sz w:val="30"/>
          <w:szCs w:val="30"/>
        </w:rPr>
        <w:t>》课程中英文简介</w:t>
      </w:r>
    </w:p>
    <w:p w:rsidR="00FE09C2" w:rsidRDefault="00FE09C2" w:rsidP="00FE09C2">
      <w:pPr>
        <w:adjustRightInd w:val="0"/>
        <w:snapToGrid w:val="0"/>
        <w:spacing w:line="360" w:lineRule="auto"/>
        <w:jc w:val="center"/>
        <w:rPr>
          <w:rFonts w:hAnsi="宋体"/>
          <w:sz w:val="28"/>
          <w:szCs w:val="28"/>
        </w:rPr>
      </w:pPr>
      <w:smartTag w:uri="urn:schemas-microsoft-com:office:smarttags" w:element="City">
        <w:smartTag w:uri="urn:schemas-microsoft-com:office:smarttags" w:element="place">
          <w:r w:rsidRPr="002C3BD5">
            <w:rPr>
              <w:rFonts w:hAnsi="宋体"/>
              <w:sz w:val="28"/>
              <w:szCs w:val="28"/>
            </w:rPr>
            <w:t>Enterprise</w:t>
          </w:r>
        </w:smartTag>
      </w:smartTag>
      <w:r w:rsidRPr="002C3BD5">
        <w:rPr>
          <w:rFonts w:hAnsi="宋体"/>
          <w:sz w:val="28"/>
          <w:szCs w:val="28"/>
        </w:rPr>
        <w:t xml:space="preserve"> Diagnosis and Optimization</w:t>
      </w:r>
    </w:p>
    <w:p w:rsidR="00FE09C2" w:rsidRPr="002C3BD5" w:rsidRDefault="00FE09C2" w:rsidP="00FE09C2">
      <w:pPr>
        <w:adjustRightInd w:val="0"/>
        <w:snapToGrid w:val="0"/>
        <w:spacing w:line="360" w:lineRule="auto"/>
        <w:jc w:val="center"/>
        <w:rPr>
          <w:rFonts w:hAnsi="宋体"/>
          <w:sz w:val="28"/>
          <w:szCs w:val="28"/>
        </w:rPr>
      </w:pPr>
    </w:p>
    <w:p w:rsidR="00FE09C2" w:rsidRPr="00037CAD" w:rsidRDefault="00FE09C2" w:rsidP="00FE09C2">
      <w:pPr>
        <w:tabs>
          <w:tab w:val="left" w:pos="4111"/>
        </w:tabs>
        <w:adjustRightInd w:val="0"/>
        <w:snapToGrid w:val="0"/>
        <w:spacing w:line="360" w:lineRule="auto"/>
        <w:rPr>
          <w:szCs w:val="21"/>
        </w:rPr>
      </w:pPr>
      <w:r w:rsidRPr="00CE0488">
        <w:rPr>
          <w:rFonts w:eastAsia="黑体" w:hAnsi="宋体" w:hint="eastAsia"/>
          <w:szCs w:val="21"/>
        </w:rPr>
        <w:t>课程代码：</w:t>
      </w:r>
      <w:r>
        <w:rPr>
          <w:rFonts w:eastAsia="黑体" w:hAnsi="宋体"/>
          <w:szCs w:val="21"/>
        </w:rPr>
        <w:t>081292B</w:t>
      </w:r>
      <w:r>
        <w:rPr>
          <w:szCs w:val="21"/>
        </w:rPr>
        <w:tab/>
      </w:r>
      <w:r w:rsidRPr="00CE0488">
        <w:rPr>
          <w:rFonts w:eastAsia="黑体"/>
          <w:b/>
          <w:szCs w:val="21"/>
        </w:rPr>
        <w:t>Course Code</w:t>
      </w:r>
      <w:r w:rsidRPr="00CE0488">
        <w:rPr>
          <w:rFonts w:eastAsia="黑体" w:hint="eastAsia"/>
          <w:b/>
          <w:szCs w:val="21"/>
        </w:rPr>
        <w:t>：</w:t>
      </w:r>
      <w:r>
        <w:rPr>
          <w:rFonts w:eastAsia="黑体" w:hAnsi="宋体"/>
          <w:szCs w:val="21"/>
        </w:rPr>
        <w:t>081292B</w:t>
      </w:r>
    </w:p>
    <w:p w:rsidR="00FE09C2" w:rsidRPr="00037CAD" w:rsidRDefault="00FE09C2" w:rsidP="00FE09C2">
      <w:pPr>
        <w:tabs>
          <w:tab w:val="left" w:pos="4111"/>
        </w:tabs>
        <w:adjustRightInd w:val="0"/>
        <w:snapToGrid w:val="0"/>
        <w:spacing w:line="360" w:lineRule="auto"/>
        <w:ind w:left="5580" w:hanging="5580"/>
        <w:jc w:val="left"/>
        <w:rPr>
          <w:szCs w:val="21"/>
        </w:rPr>
      </w:pPr>
      <w:r w:rsidRPr="00CE0488">
        <w:rPr>
          <w:rFonts w:eastAsia="黑体" w:hAnsi="宋体" w:hint="eastAsia"/>
          <w:szCs w:val="21"/>
        </w:rPr>
        <w:t>课程名称：</w:t>
      </w:r>
      <w:r>
        <w:rPr>
          <w:rFonts w:eastAsia="黑体" w:hAnsi="宋体" w:hint="eastAsia"/>
          <w:szCs w:val="21"/>
        </w:rPr>
        <w:t>企业诊断与优化</w:t>
      </w:r>
      <w:r>
        <w:rPr>
          <w:szCs w:val="21"/>
        </w:rPr>
        <w:tab/>
      </w:r>
      <w:r w:rsidRPr="00CE0488">
        <w:rPr>
          <w:rFonts w:eastAsia="黑体"/>
          <w:b/>
          <w:szCs w:val="21"/>
        </w:rPr>
        <w:t>Course Name</w:t>
      </w:r>
      <w:r w:rsidRPr="00CE0488">
        <w:rPr>
          <w:rFonts w:eastAsia="黑体" w:hint="eastAsia"/>
          <w:b/>
          <w:szCs w:val="21"/>
        </w:rPr>
        <w:t>：</w:t>
      </w:r>
      <w:smartTag w:uri="urn:schemas-microsoft-com:office:smarttags" w:element="City">
        <w:smartTag w:uri="urn:schemas-microsoft-com:office:smarttags" w:element="place">
          <w:r>
            <w:rPr>
              <w:rFonts w:eastAsia="黑体"/>
              <w:b/>
              <w:szCs w:val="21"/>
            </w:rPr>
            <w:t>Enterprise</w:t>
          </w:r>
        </w:smartTag>
      </w:smartTag>
      <w:r>
        <w:rPr>
          <w:rFonts w:eastAsia="黑体"/>
          <w:b/>
          <w:szCs w:val="21"/>
        </w:rPr>
        <w:t xml:space="preserve"> Diagnosis and Optimization</w:t>
      </w:r>
    </w:p>
    <w:p w:rsidR="00FE09C2" w:rsidRPr="00037CAD" w:rsidRDefault="00FE09C2" w:rsidP="00FE09C2">
      <w:pPr>
        <w:tabs>
          <w:tab w:val="left" w:pos="4111"/>
        </w:tabs>
        <w:adjustRightInd w:val="0"/>
        <w:snapToGrid w:val="0"/>
        <w:spacing w:line="360" w:lineRule="auto"/>
        <w:rPr>
          <w:szCs w:val="21"/>
        </w:rPr>
      </w:pPr>
      <w:r w:rsidRPr="00CE0488">
        <w:rPr>
          <w:rFonts w:eastAsia="黑体" w:hAnsi="宋体" w:hint="eastAsia"/>
          <w:szCs w:val="21"/>
        </w:rPr>
        <w:t>学时：</w:t>
      </w:r>
      <w:r>
        <w:rPr>
          <w:rFonts w:eastAsia="黑体" w:hAnsi="宋体"/>
          <w:szCs w:val="21"/>
        </w:rPr>
        <w:t>32</w:t>
      </w:r>
      <w:r>
        <w:rPr>
          <w:szCs w:val="21"/>
        </w:rPr>
        <w:tab/>
      </w:r>
      <w:r w:rsidRPr="00CE0488">
        <w:rPr>
          <w:rFonts w:eastAsia="黑体"/>
          <w:b/>
          <w:szCs w:val="21"/>
        </w:rPr>
        <w:t>Periods</w:t>
      </w:r>
      <w:r w:rsidRPr="00CE0488">
        <w:rPr>
          <w:rFonts w:eastAsia="黑体" w:hint="eastAsia"/>
          <w:b/>
          <w:szCs w:val="21"/>
        </w:rPr>
        <w:t>：</w:t>
      </w:r>
      <w:r>
        <w:rPr>
          <w:rFonts w:eastAsia="黑体"/>
          <w:b/>
          <w:szCs w:val="21"/>
        </w:rPr>
        <w:t>32</w:t>
      </w:r>
    </w:p>
    <w:p w:rsidR="00FE09C2" w:rsidRPr="00037CAD" w:rsidRDefault="00FE09C2" w:rsidP="00FE09C2">
      <w:pPr>
        <w:tabs>
          <w:tab w:val="left" w:pos="4111"/>
        </w:tabs>
        <w:adjustRightInd w:val="0"/>
        <w:snapToGrid w:val="0"/>
        <w:spacing w:line="360" w:lineRule="auto"/>
        <w:rPr>
          <w:szCs w:val="21"/>
        </w:rPr>
      </w:pPr>
      <w:r w:rsidRPr="00CE0488">
        <w:rPr>
          <w:rFonts w:eastAsia="黑体" w:hAnsi="宋体" w:hint="eastAsia"/>
          <w:szCs w:val="21"/>
        </w:rPr>
        <w:t>学分：</w:t>
      </w:r>
      <w:r>
        <w:rPr>
          <w:rFonts w:eastAsia="黑体" w:hAnsi="宋体"/>
          <w:szCs w:val="21"/>
        </w:rPr>
        <w:t>2</w:t>
      </w:r>
      <w:r>
        <w:rPr>
          <w:szCs w:val="21"/>
        </w:rPr>
        <w:tab/>
      </w:r>
      <w:r w:rsidRPr="00CE0488">
        <w:rPr>
          <w:rFonts w:eastAsia="黑体"/>
          <w:b/>
          <w:szCs w:val="21"/>
        </w:rPr>
        <w:t>Credits</w:t>
      </w:r>
      <w:r w:rsidRPr="00CE0488">
        <w:rPr>
          <w:rFonts w:eastAsia="黑体" w:hint="eastAsia"/>
          <w:b/>
          <w:szCs w:val="21"/>
        </w:rPr>
        <w:t>：</w:t>
      </w:r>
      <w:r>
        <w:rPr>
          <w:rFonts w:eastAsia="黑体"/>
          <w:b/>
          <w:szCs w:val="21"/>
        </w:rPr>
        <w:t>2</w:t>
      </w:r>
    </w:p>
    <w:p w:rsidR="00FE09C2" w:rsidRPr="00037CAD" w:rsidRDefault="00FE09C2" w:rsidP="00FE09C2">
      <w:pPr>
        <w:tabs>
          <w:tab w:val="left" w:pos="4111"/>
        </w:tabs>
        <w:adjustRightInd w:val="0"/>
        <w:snapToGrid w:val="0"/>
        <w:spacing w:line="360" w:lineRule="auto"/>
        <w:rPr>
          <w:szCs w:val="21"/>
        </w:rPr>
      </w:pPr>
      <w:r w:rsidRPr="00CE0488">
        <w:rPr>
          <w:rFonts w:eastAsia="黑体" w:hAnsi="宋体" w:hint="eastAsia"/>
          <w:szCs w:val="21"/>
        </w:rPr>
        <w:t>考核方式：</w:t>
      </w:r>
      <w:r>
        <w:rPr>
          <w:rFonts w:eastAsia="黑体" w:hAnsi="宋体" w:hint="eastAsia"/>
          <w:szCs w:val="21"/>
        </w:rPr>
        <w:t>考查</w:t>
      </w:r>
      <w:r>
        <w:rPr>
          <w:szCs w:val="21"/>
        </w:rPr>
        <w:tab/>
      </w:r>
      <w:r w:rsidRPr="00F82673">
        <w:rPr>
          <w:rFonts w:eastAsia="黑体"/>
          <w:b/>
          <w:szCs w:val="21"/>
        </w:rPr>
        <w:t>Assessment</w:t>
      </w:r>
      <w:r w:rsidRPr="00F82673">
        <w:rPr>
          <w:rFonts w:eastAsia="黑体" w:hint="eastAsia"/>
          <w:b/>
          <w:szCs w:val="21"/>
        </w:rPr>
        <w:t>：</w:t>
      </w:r>
      <w:r>
        <w:rPr>
          <w:rFonts w:eastAsia="黑体"/>
          <w:b/>
          <w:szCs w:val="21"/>
        </w:rPr>
        <w:t>Check</w:t>
      </w:r>
    </w:p>
    <w:p w:rsidR="00FE09C2" w:rsidRPr="00037CAD" w:rsidRDefault="00FE09C2" w:rsidP="00FE09C2">
      <w:pPr>
        <w:tabs>
          <w:tab w:val="left" w:pos="4111"/>
        </w:tabs>
        <w:adjustRightInd w:val="0"/>
        <w:snapToGrid w:val="0"/>
        <w:spacing w:line="360" w:lineRule="auto"/>
        <w:jc w:val="left"/>
        <w:rPr>
          <w:szCs w:val="21"/>
        </w:rPr>
      </w:pPr>
      <w:r w:rsidRPr="00CE0488">
        <w:rPr>
          <w:rFonts w:eastAsia="黑体" w:hAnsi="宋体" w:hint="eastAsia"/>
          <w:szCs w:val="21"/>
        </w:rPr>
        <w:t>先修课程：</w:t>
      </w:r>
      <w:r>
        <w:rPr>
          <w:rFonts w:eastAsia="黑体" w:hAnsi="宋体" w:hint="eastAsia"/>
          <w:szCs w:val="21"/>
        </w:rPr>
        <w:t>管理学</w:t>
      </w:r>
      <w:r>
        <w:rPr>
          <w:szCs w:val="21"/>
        </w:rPr>
        <w:tab/>
      </w:r>
      <w:r w:rsidRPr="00CE0488">
        <w:rPr>
          <w:rFonts w:eastAsia="黑体"/>
          <w:b/>
          <w:szCs w:val="21"/>
        </w:rPr>
        <w:t>Preparatory Courses</w:t>
      </w:r>
      <w:r w:rsidRPr="00CE0488">
        <w:rPr>
          <w:rFonts w:eastAsia="黑体" w:hint="eastAsia"/>
          <w:b/>
          <w:szCs w:val="21"/>
        </w:rPr>
        <w:t>：</w:t>
      </w:r>
      <w:r>
        <w:rPr>
          <w:rFonts w:eastAsia="黑体"/>
          <w:b/>
          <w:szCs w:val="21"/>
        </w:rPr>
        <w:t>Management Science</w:t>
      </w:r>
    </w:p>
    <w:p w:rsidR="00FE09C2" w:rsidRPr="00037CAD" w:rsidRDefault="00FE09C2" w:rsidP="00FE09C2">
      <w:pPr>
        <w:widowControl/>
        <w:adjustRightInd w:val="0"/>
        <w:snapToGrid w:val="0"/>
        <w:spacing w:line="360" w:lineRule="auto"/>
        <w:jc w:val="left"/>
        <w:rPr>
          <w:kern w:val="0"/>
          <w:szCs w:val="21"/>
        </w:rPr>
      </w:pPr>
    </w:p>
    <w:p w:rsidR="00FE09C2" w:rsidRDefault="00FE09C2" w:rsidP="00FE09C2">
      <w:pPr>
        <w:widowControl/>
        <w:adjustRightInd w:val="0"/>
        <w:snapToGrid w:val="0"/>
        <w:spacing w:line="360" w:lineRule="auto"/>
        <w:ind w:firstLineChars="200" w:firstLine="420"/>
        <w:rPr>
          <w:rFonts w:hAnsi="宋体"/>
          <w:kern w:val="0"/>
          <w:szCs w:val="21"/>
        </w:rPr>
      </w:pPr>
      <w:r>
        <w:rPr>
          <w:rFonts w:hAnsi="宋体" w:hint="eastAsia"/>
          <w:kern w:val="0"/>
          <w:szCs w:val="21"/>
        </w:rPr>
        <w:t>《企业诊断与优化》讲述企业诊断和优化领域的基本原理和现代实践。课程目的是运用适当的诊断评价工具来获得关于企业及其环境的相关信息，用以确定性能不足之处，并推荐</w:t>
      </w:r>
      <w:r w:rsidRPr="006B56A0">
        <w:rPr>
          <w:rFonts w:hAnsi="宋体" w:hint="eastAsia"/>
          <w:kern w:val="0"/>
          <w:szCs w:val="21"/>
        </w:rPr>
        <w:t>最优解决方法</w:t>
      </w:r>
      <w:r>
        <w:rPr>
          <w:rFonts w:hAnsi="宋体" w:hint="eastAsia"/>
          <w:kern w:val="0"/>
          <w:szCs w:val="21"/>
        </w:rPr>
        <w:t>。课程结束时，学生应该：</w:t>
      </w:r>
    </w:p>
    <w:p w:rsidR="00FE09C2" w:rsidRDefault="00FE09C2" w:rsidP="00FE09C2">
      <w:pPr>
        <w:pStyle w:val="1"/>
        <w:widowControl/>
        <w:adjustRightInd w:val="0"/>
        <w:snapToGrid w:val="0"/>
        <w:spacing w:line="360" w:lineRule="auto"/>
        <w:ind w:left="420"/>
        <w:rPr>
          <w:rFonts w:ascii="Times New Roman" w:hAnsi="Times New Roman"/>
          <w:kern w:val="0"/>
          <w:szCs w:val="21"/>
        </w:rPr>
      </w:pPr>
      <w:r>
        <w:rPr>
          <w:rFonts w:ascii="Times New Roman" w:hAnsi="Times New Roman" w:hint="eastAsia"/>
          <w:kern w:val="0"/>
          <w:szCs w:val="21"/>
        </w:rPr>
        <w:t>1</w:t>
      </w:r>
      <w:r>
        <w:rPr>
          <w:rFonts w:ascii="Times New Roman" w:hAnsi="Times New Roman" w:hint="eastAsia"/>
          <w:kern w:val="0"/>
          <w:szCs w:val="21"/>
        </w:rPr>
        <w:t>、能够理解企业内活动的动态特性；</w:t>
      </w:r>
    </w:p>
    <w:p w:rsidR="00FE09C2" w:rsidRDefault="00FE09C2" w:rsidP="00FE09C2">
      <w:pPr>
        <w:pStyle w:val="1"/>
        <w:widowControl/>
        <w:adjustRightInd w:val="0"/>
        <w:snapToGrid w:val="0"/>
        <w:spacing w:line="360" w:lineRule="auto"/>
        <w:ind w:left="0" w:firstLineChars="200" w:firstLine="420"/>
        <w:rPr>
          <w:rFonts w:ascii="Times New Roman" w:hAnsi="Times New Roman"/>
          <w:kern w:val="0"/>
          <w:szCs w:val="21"/>
        </w:rPr>
      </w:pPr>
      <w:r>
        <w:rPr>
          <w:rFonts w:ascii="Times New Roman" w:hAnsi="Times New Roman" w:hint="eastAsia"/>
          <w:kern w:val="0"/>
          <w:szCs w:val="21"/>
        </w:rPr>
        <w:t>2</w:t>
      </w:r>
      <w:r>
        <w:rPr>
          <w:rFonts w:ascii="Times New Roman" w:hAnsi="Times New Roman" w:hint="eastAsia"/>
          <w:kern w:val="0"/>
          <w:szCs w:val="21"/>
        </w:rPr>
        <w:t>、能够理解</w:t>
      </w:r>
      <w:r>
        <w:rPr>
          <w:rFonts w:ascii="Times New Roman" w:hAnsi="宋体" w:hint="eastAsia"/>
          <w:kern w:val="0"/>
          <w:szCs w:val="21"/>
        </w:rPr>
        <w:t>企业诊断和优化领域的基本原理和现代实践，以及在当今经济环境下评价企业性能的重要性</w:t>
      </w:r>
      <w:r>
        <w:rPr>
          <w:rFonts w:ascii="Times New Roman" w:hAnsi="Times New Roman" w:hint="eastAsia"/>
          <w:kern w:val="0"/>
          <w:szCs w:val="21"/>
        </w:rPr>
        <w:t>；</w:t>
      </w:r>
    </w:p>
    <w:p w:rsidR="00FE09C2" w:rsidRDefault="00FE09C2" w:rsidP="00FE09C2">
      <w:pPr>
        <w:pStyle w:val="1"/>
        <w:widowControl/>
        <w:adjustRightInd w:val="0"/>
        <w:snapToGrid w:val="0"/>
        <w:spacing w:line="360" w:lineRule="auto"/>
        <w:ind w:left="420"/>
        <w:rPr>
          <w:rFonts w:ascii="Times New Roman" w:hAnsi="Times New Roman"/>
          <w:kern w:val="0"/>
          <w:szCs w:val="21"/>
        </w:rPr>
      </w:pPr>
      <w:r>
        <w:rPr>
          <w:rFonts w:ascii="Times New Roman" w:hAnsi="Times New Roman" w:hint="eastAsia"/>
          <w:kern w:val="0"/>
          <w:szCs w:val="21"/>
        </w:rPr>
        <w:t>3</w:t>
      </w:r>
      <w:r>
        <w:rPr>
          <w:rFonts w:ascii="Times New Roman" w:hAnsi="Times New Roman" w:hint="eastAsia"/>
          <w:kern w:val="0"/>
          <w:szCs w:val="21"/>
        </w:rPr>
        <w:t>、</w:t>
      </w:r>
      <w:r w:rsidRPr="00001992">
        <w:rPr>
          <w:rFonts w:ascii="Times New Roman" w:hAnsi="Times New Roman" w:hint="eastAsia"/>
          <w:kern w:val="0"/>
          <w:szCs w:val="21"/>
        </w:rPr>
        <w:t>能够</w:t>
      </w:r>
      <w:r>
        <w:rPr>
          <w:rFonts w:ascii="Times New Roman" w:hAnsi="Times New Roman" w:hint="eastAsia"/>
          <w:kern w:val="0"/>
          <w:szCs w:val="21"/>
        </w:rPr>
        <w:t>运用各种诊断方法确定企业内的性能不足之处；</w:t>
      </w:r>
    </w:p>
    <w:p w:rsidR="00FE09C2" w:rsidRDefault="00FE09C2" w:rsidP="00FE09C2">
      <w:pPr>
        <w:pStyle w:val="1"/>
        <w:widowControl/>
        <w:adjustRightInd w:val="0"/>
        <w:snapToGrid w:val="0"/>
        <w:spacing w:line="360" w:lineRule="auto"/>
        <w:ind w:left="420"/>
        <w:rPr>
          <w:rFonts w:ascii="Times New Roman" w:hAnsi="Times New Roman"/>
          <w:kern w:val="0"/>
          <w:szCs w:val="21"/>
        </w:rPr>
      </w:pPr>
      <w:r>
        <w:rPr>
          <w:rFonts w:ascii="Times New Roman" w:hAnsi="Times New Roman" w:hint="eastAsia"/>
          <w:kern w:val="0"/>
          <w:szCs w:val="21"/>
        </w:rPr>
        <w:t>4</w:t>
      </w:r>
      <w:r>
        <w:rPr>
          <w:rFonts w:ascii="Times New Roman" w:hAnsi="Times New Roman" w:hint="eastAsia"/>
          <w:kern w:val="0"/>
          <w:szCs w:val="21"/>
        </w:rPr>
        <w:t>、能够在企业内对资源进行最优分配；</w:t>
      </w:r>
    </w:p>
    <w:p w:rsidR="00FE09C2" w:rsidRDefault="00FE09C2" w:rsidP="00FE09C2">
      <w:pPr>
        <w:pStyle w:val="1"/>
        <w:widowControl/>
        <w:adjustRightInd w:val="0"/>
        <w:snapToGrid w:val="0"/>
        <w:spacing w:line="360" w:lineRule="auto"/>
        <w:ind w:left="420"/>
        <w:rPr>
          <w:rFonts w:ascii="Times New Roman" w:hAnsi="Times New Roman"/>
          <w:kern w:val="0"/>
          <w:szCs w:val="21"/>
        </w:rPr>
      </w:pPr>
      <w:r>
        <w:rPr>
          <w:rFonts w:ascii="Times New Roman" w:hAnsi="Times New Roman" w:hint="eastAsia"/>
          <w:kern w:val="0"/>
          <w:szCs w:val="21"/>
        </w:rPr>
        <w:t>5</w:t>
      </w:r>
      <w:r>
        <w:rPr>
          <w:rFonts w:ascii="Times New Roman" w:hAnsi="Times New Roman" w:hint="eastAsia"/>
          <w:kern w:val="0"/>
          <w:szCs w:val="21"/>
        </w:rPr>
        <w:t>、</w:t>
      </w:r>
      <w:r w:rsidRPr="00620E99">
        <w:rPr>
          <w:rFonts w:ascii="Times New Roman" w:hAnsi="Times New Roman" w:hint="eastAsia"/>
          <w:kern w:val="0"/>
          <w:szCs w:val="21"/>
        </w:rPr>
        <w:t>具有和不同专业的人在一个团队中工作的能力</w:t>
      </w:r>
      <w:r>
        <w:rPr>
          <w:rFonts w:ascii="Times New Roman" w:hAnsi="Times New Roman" w:hint="eastAsia"/>
          <w:kern w:val="0"/>
          <w:szCs w:val="21"/>
        </w:rPr>
        <w:t>。</w:t>
      </w:r>
    </w:p>
    <w:p w:rsidR="00FE09C2" w:rsidRPr="00001992" w:rsidRDefault="00FE09C2" w:rsidP="00FE09C2">
      <w:pPr>
        <w:pStyle w:val="1"/>
        <w:widowControl/>
        <w:adjustRightInd w:val="0"/>
        <w:snapToGrid w:val="0"/>
        <w:spacing w:line="360" w:lineRule="auto"/>
        <w:ind w:left="420"/>
        <w:rPr>
          <w:rFonts w:ascii="Times New Roman" w:hAnsi="Times New Roman"/>
          <w:kern w:val="0"/>
          <w:szCs w:val="21"/>
        </w:rPr>
      </w:pPr>
    </w:p>
    <w:p w:rsidR="00FE09C2" w:rsidRPr="002C3BD5" w:rsidRDefault="00FE09C2" w:rsidP="00FE09C2">
      <w:pPr>
        <w:widowControl/>
        <w:adjustRightInd w:val="0"/>
        <w:snapToGrid w:val="0"/>
        <w:spacing w:line="360" w:lineRule="auto"/>
        <w:ind w:firstLineChars="200" w:firstLine="420"/>
        <w:rPr>
          <w:rStyle w:val="longtext1"/>
          <w:sz w:val="21"/>
          <w:szCs w:val="21"/>
        </w:rPr>
      </w:pPr>
      <w:r>
        <w:rPr>
          <w:rStyle w:val="longtext1"/>
          <w:color w:val="000000"/>
          <w:sz w:val="21"/>
          <w:szCs w:val="21"/>
          <w:shd w:val="clear" w:color="auto" w:fill="FFFFFF"/>
        </w:rPr>
        <w:t>“</w:t>
      </w:r>
      <w:r w:rsidRPr="002C3BD5">
        <w:rPr>
          <w:rStyle w:val="longtext1"/>
          <w:color w:val="000000"/>
          <w:sz w:val="21"/>
          <w:szCs w:val="21"/>
          <w:shd w:val="clear" w:color="auto" w:fill="FFFFFF"/>
        </w:rPr>
        <w:t>Enterprise Diagnosis and Optimization</w:t>
      </w:r>
      <w:r>
        <w:rPr>
          <w:rStyle w:val="longtext1"/>
          <w:color w:val="000000"/>
          <w:sz w:val="21"/>
          <w:szCs w:val="21"/>
          <w:shd w:val="clear" w:color="auto" w:fill="FFFFFF"/>
        </w:rPr>
        <w:t>”</w:t>
      </w:r>
      <w:r w:rsidRPr="002C3BD5">
        <w:rPr>
          <w:rStyle w:val="longtext1"/>
          <w:color w:val="000000"/>
          <w:sz w:val="21"/>
          <w:szCs w:val="21"/>
          <w:shd w:val="clear" w:color="auto" w:fill="FFFFFF"/>
        </w:rPr>
        <w:t xml:space="preserve"> focuses on the basic principles and modern practices of enterprise diagnosis and optimization. The purpose is to apply appropriate diagnostic assessment tools to obtain relevant information about both the enterprise and its environment, in order to identifying performance deficiencies and to recommend </w:t>
      </w:r>
      <w:bookmarkStart w:id="0" w:name="OLE_LINK10"/>
      <w:r w:rsidRPr="002C3BD5">
        <w:rPr>
          <w:rStyle w:val="longtext1"/>
          <w:color w:val="000000"/>
          <w:sz w:val="21"/>
          <w:szCs w:val="21"/>
          <w:shd w:val="clear" w:color="auto" w:fill="FFFFFF"/>
        </w:rPr>
        <w:t>optimal courses of action</w:t>
      </w:r>
      <w:bookmarkEnd w:id="0"/>
      <w:r w:rsidRPr="002C3BD5">
        <w:rPr>
          <w:rStyle w:val="longtext1"/>
          <w:color w:val="000000"/>
          <w:sz w:val="21"/>
          <w:szCs w:val="21"/>
          <w:shd w:val="clear" w:color="auto" w:fill="FFFFFF"/>
        </w:rPr>
        <w:t xml:space="preserve"> where such deficiencies exist. </w:t>
      </w:r>
      <w:r w:rsidRPr="002C3BD5">
        <w:rPr>
          <w:rStyle w:val="longtext1"/>
          <w:sz w:val="21"/>
          <w:szCs w:val="21"/>
        </w:rPr>
        <w:t>On completion of the course, students should have the ability to:</w:t>
      </w:r>
    </w:p>
    <w:p w:rsidR="00FE09C2" w:rsidRPr="002C3BD5" w:rsidRDefault="00FE09C2" w:rsidP="00FE09C2">
      <w:pPr>
        <w:pStyle w:val="1"/>
        <w:widowControl/>
        <w:adjustRightInd w:val="0"/>
        <w:snapToGrid w:val="0"/>
        <w:spacing w:line="360" w:lineRule="auto"/>
        <w:ind w:left="400"/>
        <w:rPr>
          <w:rStyle w:val="longtext1"/>
          <w:sz w:val="21"/>
          <w:szCs w:val="21"/>
        </w:rPr>
      </w:pPr>
      <w:r>
        <w:rPr>
          <w:rStyle w:val="longtext1"/>
          <w:rFonts w:hint="eastAsia"/>
          <w:sz w:val="21"/>
          <w:szCs w:val="21"/>
        </w:rPr>
        <w:t xml:space="preserve">1. </w:t>
      </w:r>
      <w:r w:rsidRPr="002C3BD5">
        <w:rPr>
          <w:rStyle w:val="longtext1"/>
          <w:sz w:val="21"/>
          <w:szCs w:val="21"/>
        </w:rPr>
        <w:t>Understand the dynamic nature of the activities within an enterprise;</w:t>
      </w:r>
    </w:p>
    <w:p w:rsidR="00FE09C2" w:rsidRPr="002C3BD5" w:rsidRDefault="00FE09C2" w:rsidP="00FE09C2">
      <w:pPr>
        <w:pStyle w:val="1"/>
        <w:widowControl/>
        <w:adjustRightInd w:val="0"/>
        <w:snapToGrid w:val="0"/>
        <w:spacing w:line="360" w:lineRule="auto"/>
        <w:ind w:left="0" w:firstLineChars="200" w:firstLine="420"/>
        <w:rPr>
          <w:rStyle w:val="longtext1"/>
          <w:sz w:val="21"/>
          <w:szCs w:val="21"/>
        </w:rPr>
      </w:pPr>
      <w:r>
        <w:rPr>
          <w:rStyle w:val="longtext1"/>
          <w:rFonts w:hint="eastAsia"/>
          <w:sz w:val="21"/>
          <w:szCs w:val="21"/>
        </w:rPr>
        <w:t xml:space="preserve">2. </w:t>
      </w:r>
      <w:r w:rsidRPr="002C3BD5">
        <w:rPr>
          <w:rStyle w:val="longtext1"/>
          <w:sz w:val="21"/>
          <w:szCs w:val="21"/>
        </w:rPr>
        <w:t>Understand the basic principles and modern practices of enterprise diagnosis and optimization, and the importance of assessing enterprise performance in the current economic context;</w:t>
      </w:r>
    </w:p>
    <w:p w:rsidR="00FE09C2" w:rsidRPr="002C3BD5" w:rsidRDefault="00FE09C2" w:rsidP="00FE09C2">
      <w:pPr>
        <w:pStyle w:val="1"/>
        <w:widowControl/>
        <w:adjustRightInd w:val="0"/>
        <w:snapToGrid w:val="0"/>
        <w:spacing w:line="360" w:lineRule="auto"/>
        <w:ind w:left="400"/>
        <w:rPr>
          <w:rStyle w:val="longtext1"/>
          <w:sz w:val="21"/>
          <w:szCs w:val="21"/>
        </w:rPr>
      </w:pPr>
      <w:r>
        <w:rPr>
          <w:rStyle w:val="longtext1"/>
          <w:rFonts w:hint="eastAsia"/>
          <w:sz w:val="21"/>
          <w:szCs w:val="21"/>
        </w:rPr>
        <w:t xml:space="preserve">3. </w:t>
      </w:r>
      <w:r w:rsidRPr="002C3BD5">
        <w:rPr>
          <w:rStyle w:val="longtext1"/>
          <w:sz w:val="21"/>
          <w:szCs w:val="21"/>
        </w:rPr>
        <w:t>Apply various diagnostic methods to identify performance deficiencies in enterprises;</w:t>
      </w:r>
    </w:p>
    <w:p w:rsidR="00FE09C2" w:rsidRPr="002C3BD5" w:rsidRDefault="00FE09C2" w:rsidP="00FE09C2">
      <w:pPr>
        <w:pStyle w:val="1"/>
        <w:widowControl/>
        <w:adjustRightInd w:val="0"/>
        <w:snapToGrid w:val="0"/>
        <w:spacing w:line="360" w:lineRule="auto"/>
        <w:ind w:left="400"/>
        <w:rPr>
          <w:rStyle w:val="longtext1"/>
          <w:sz w:val="21"/>
          <w:szCs w:val="21"/>
        </w:rPr>
      </w:pPr>
      <w:r>
        <w:rPr>
          <w:rStyle w:val="longtext1"/>
          <w:rFonts w:hint="eastAsia"/>
          <w:sz w:val="21"/>
          <w:szCs w:val="21"/>
        </w:rPr>
        <w:t xml:space="preserve">4. </w:t>
      </w:r>
      <w:r w:rsidRPr="002C3BD5">
        <w:rPr>
          <w:rStyle w:val="longtext1"/>
          <w:sz w:val="21"/>
          <w:szCs w:val="21"/>
        </w:rPr>
        <w:t>Allocate resources optimally in enterprises;</w:t>
      </w:r>
    </w:p>
    <w:p w:rsidR="00C7059A" w:rsidRPr="000D5EF8" w:rsidRDefault="00FE09C2" w:rsidP="00FE09C2">
      <w:r>
        <w:rPr>
          <w:rStyle w:val="longtext1"/>
          <w:rFonts w:hint="eastAsia"/>
          <w:sz w:val="21"/>
          <w:szCs w:val="21"/>
        </w:rPr>
        <w:t xml:space="preserve">5. </w:t>
      </w:r>
      <w:r w:rsidRPr="002C3BD5">
        <w:rPr>
          <w:rStyle w:val="longtext1"/>
          <w:sz w:val="21"/>
          <w:szCs w:val="21"/>
        </w:rPr>
        <w:t>Develop the ability to work in multidisciplinary teams.</w:t>
      </w:r>
      <w:bookmarkStart w:id="1" w:name="_GoBack"/>
      <w:bookmarkEnd w:id="1"/>
    </w:p>
    <w:sectPr w:rsidR="00C7059A" w:rsidRPr="000D5EF8" w:rsidSect="0001186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875E8" w:rsidRDefault="006875E8" w:rsidP="0012760E">
      <w:r>
        <w:separator/>
      </w:r>
    </w:p>
  </w:endnote>
  <w:endnote w:type="continuationSeparator" w:id="1">
    <w:p w:rsidR="006875E8" w:rsidRDefault="006875E8" w:rsidP="0012760E">
      <w:r>
        <w:continuationSeparator/>
      </w:r>
    </w:p>
  </w:endnote>
</w:endnotes>
</file>

<file path=word/fontTable.xml><?xml version="1.0" encoding="utf-8"?>
<w:fonts xmlns:r="http://schemas.openxmlformats.org/officeDocument/2006/relationships" xmlns:w="http://schemas.openxmlformats.org/wordprocessingml/2006/main">
  <w:font w:name="等线">
    <w:altName w:val="Arial Unicode MS"/>
    <w:charset w:val="86"/>
    <w:family w:val="auto"/>
    <w:pitch w:val="variable"/>
    <w:sig w:usb0="00000000" w:usb1="38CF7CFA" w:usb2="00000016" w:usb3="00000000" w:csb0="0004000F" w:csb1="00000000"/>
  </w:font>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 w:name="等线 Light">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A00002EF" w:usb1="4000207B" w:usb2="00000000" w:usb3="00000000" w:csb0="0000009F" w:csb1="00000000"/>
  </w:font>
  <w:font w:name="黑体">
    <w:altName w:val="SimHei"/>
    <w:panose1 w:val="02010600030101010101"/>
    <w:charset w:val="86"/>
    <w:family w:val="auto"/>
    <w:pitch w:val="variable"/>
    <w:sig w:usb0="00000001"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875E8" w:rsidRDefault="006875E8" w:rsidP="0012760E">
      <w:r>
        <w:separator/>
      </w:r>
    </w:p>
  </w:footnote>
  <w:footnote w:type="continuationSeparator" w:id="1">
    <w:p w:rsidR="006875E8" w:rsidRDefault="006875E8" w:rsidP="0012760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44C17"/>
    <w:rsid w:val="0001186A"/>
    <w:rsid w:val="000A5C2B"/>
    <w:rsid w:val="000D5EF8"/>
    <w:rsid w:val="0012760E"/>
    <w:rsid w:val="002461C1"/>
    <w:rsid w:val="0031187F"/>
    <w:rsid w:val="005E6577"/>
    <w:rsid w:val="006875E8"/>
    <w:rsid w:val="00727900"/>
    <w:rsid w:val="00744C17"/>
    <w:rsid w:val="00A50820"/>
    <w:rsid w:val="00AB23F5"/>
    <w:rsid w:val="00BA5DD0"/>
    <w:rsid w:val="00C7059A"/>
    <w:rsid w:val="00E01736"/>
    <w:rsid w:val="00FD60A0"/>
    <w:rsid w:val="00FE09C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4C17"/>
    <w:pPr>
      <w:widowControl w:val="0"/>
      <w:jc w:val="both"/>
    </w:pPr>
    <w:rPr>
      <w:rFonts w:ascii="Times New Roman" w:eastAsia="宋体" w:hAnsi="Times New Roman" w:cs="Times New Roman"/>
      <w:szCs w:val="24"/>
    </w:rPr>
  </w:style>
  <w:style w:type="paragraph" w:styleId="2">
    <w:name w:val="heading 2"/>
    <w:basedOn w:val="a"/>
    <w:next w:val="a"/>
    <w:link w:val="2Char1"/>
    <w:qFormat/>
    <w:rsid w:val="00FE09C2"/>
    <w:pPr>
      <w:keepNext/>
      <w:keepLines/>
      <w:spacing w:before="260" w:after="260" w:line="416" w:lineRule="auto"/>
      <w:outlineLvl w:val="1"/>
    </w:pPr>
    <w:rPr>
      <w:rFonts w:ascii="Cambria" w:hAnsi="Cambria"/>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longtext1">
    <w:name w:val="long_text1"/>
    <w:rsid w:val="00744C17"/>
    <w:rPr>
      <w:rFonts w:cs="Times New Roman"/>
      <w:sz w:val="20"/>
      <w:szCs w:val="20"/>
    </w:rPr>
  </w:style>
  <w:style w:type="paragraph" w:styleId="a3">
    <w:name w:val="header"/>
    <w:basedOn w:val="a"/>
    <w:link w:val="Char"/>
    <w:uiPriority w:val="99"/>
    <w:unhideWhenUsed/>
    <w:rsid w:val="0012760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2760E"/>
    <w:rPr>
      <w:rFonts w:ascii="Times New Roman" w:eastAsia="宋体" w:hAnsi="Times New Roman" w:cs="Times New Roman"/>
      <w:sz w:val="18"/>
      <w:szCs w:val="18"/>
    </w:rPr>
  </w:style>
  <w:style w:type="paragraph" w:styleId="a4">
    <w:name w:val="footer"/>
    <w:basedOn w:val="a"/>
    <w:link w:val="Char0"/>
    <w:uiPriority w:val="99"/>
    <w:unhideWhenUsed/>
    <w:rsid w:val="0012760E"/>
    <w:pPr>
      <w:tabs>
        <w:tab w:val="center" w:pos="4153"/>
        <w:tab w:val="right" w:pos="8306"/>
      </w:tabs>
      <w:snapToGrid w:val="0"/>
      <w:jc w:val="left"/>
    </w:pPr>
    <w:rPr>
      <w:sz w:val="18"/>
      <w:szCs w:val="18"/>
    </w:rPr>
  </w:style>
  <w:style w:type="character" w:customStyle="1" w:styleId="Char0">
    <w:name w:val="页脚 Char"/>
    <w:basedOn w:val="a0"/>
    <w:link w:val="a4"/>
    <w:uiPriority w:val="99"/>
    <w:rsid w:val="0012760E"/>
    <w:rPr>
      <w:rFonts w:ascii="Times New Roman" w:eastAsia="宋体" w:hAnsi="Times New Roman" w:cs="Times New Roman"/>
      <w:sz w:val="18"/>
      <w:szCs w:val="18"/>
    </w:rPr>
  </w:style>
  <w:style w:type="character" w:customStyle="1" w:styleId="2Char">
    <w:name w:val="标题 2 Char"/>
    <w:basedOn w:val="a0"/>
    <w:uiPriority w:val="9"/>
    <w:semiHidden/>
    <w:rsid w:val="00FE09C2"/>
    <w:rPr>
      <w:rFonts w:asciiTheme="majorHAnsi" w:eastAsiaTheme="majorEastAsia" w:hAnsiTheme="majorHAnsi" w:cstheme="majorBidi"/>
      <w:b/>
      <w:bCs/>
      <w:sz w:val="32"/>
      <w:szCs w:val="32"/>
    </w:rPr>
  </w:style>
  <w:style w:type="character" w:customStyle="1" w:styleId="2Char1">
    <w:name w:val="标题 2 Char1"/>
    <w:basedOn w:val="a0"/>
    <w:link w:val="2"/>
    <w:locked/>
    <w:rsid w:val="00FE09C2"/>
    <w:rPr>
      <w:rFonts w:ascii="Cambria" w:eastAsia="宋体" w:hAnsi="Cambria" w:cs="Times New Roman"/>
      <w:b/>
      <w:bCs/>
      <w:sz w:val="32"/>
      <w:szCs w:val="32"/>
    </w:rPr>
  </w:style>
  <w:style w:type="paragraph" w:customStyle="1" w:styleId="1">
    <w:name w:val="列出段落1"/>
    <w:basedOn w:val="a"/>
    <w:rsid w:val="00FE09C2"/>
    <w:pPr>
      <w:ind w:left="720"/>
      <w:contextualSpacing/>
    </w:pPr>
    <w:rPr>
      <w:rFonts w:ascii="Calibri" w:hAnsi="Calibri"/>
      <w:szCs w:val="22"/>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210</Words>
  <Characters>1202</Characters>
  <Application>Microsoft Office Word</Application>
  <DocSecurity>0</DocSecurity>
  <Lines>10</Lines>
  <Paragraphs>2</Paragraphs>
  <ScaleCrop>false</ScaleCrop>
  <Company/>
  <LinksUpToDate>false</LinksUpToDate>
  <CharactersWithSpaces>1410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HM</dc:creator>
  <cp:keywords/>
  <dc:description/>
  <cp:lastModifiedBy>USER</cp:lastModifiedBy>
  <cp:revision>2</cp:revision>
  <dcterms:created xsi:type="dcterms:W3CDTF">2007-01-01T20:52:00Z</dcterms:created>
  <dcterms:modified xsi:type="dcterms:W3CDTF">2007-01-01T20:52:00Z</dcterms:modified>
</cp:coreProperties>
</file>